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BF32" w14:textId="77777777" w:rsidR="00D93E89" w:rsidRDefault="00270A01" w:rsidP="00D93E89">
      <w:pPr>
        <w:pStyle w:val="Sinespaciado"/>
        <w:spacing w:line="276" w:lineRule="auto"/>
        <w:contextualSpacing/>
        <w:jc w:val="center"/>
        <w:rPr>
          <w:rFonts w:ascii="Raleway" w:hAnsi="Raleway"/>
          <w:b/>
          <w:bCs/>
          <w:lang w:val="es-MX"/>
        </w:rPr>
      </w:pPr>
      <w:r w:rsidRPr="007B76FB">
        <w:rPr>
          <w:rFonts w:ascii="Raleway" w:hAnsi="Raleway"/>
          <w:b/>
          <w:bCs/>
          <w:lang w:val="es-MX"/>
        </w:rPr>
        <w:t>Formato para la presentación de denuncia por</w:t>
      </w:r>
      <w:r w:rsidR="00523293">
        <w:rPr>
          <w:rFonts w:ascii="Raleway" w:hAnsi="Raleway"/>
          <w:b/>
          <w:bCs/>
          <w:lang w:val="es-MX"/>
        </w:rPr>
        <w:t xml:space="preserve"> el presunto</w:t>
      </w:r>
      <w:r w:rsidRPr="007B76FB">
        <w:rPr>
          <w:rFonts w:ascii="Raleway" w:hAnsi="Raleway"/>
          <w:b/>
          <w:bCs/>
          <w:lang w:val="es-MX"/>
        </w:rPr>
        <w:t xml:space="preserve"> incumplimiento a las </w:t>
      </w:r>
      <w:r w:rsidR="00D93E89">
        <w:rPr>
          <w:rFonts w:ascii="Raleway" w:hAnsi="Raleway"/>
          <w:b/>
          <w:bCs/>
          <w:lang w:val="es-MX"/>
        </w:rPr>
        <w:t>o</w:t>
      </w:r>
      <w:r w:rsidR="00D93E89" w:rsidRPr="007B76FB">
        <w:rPr>
          <w:rFonts w:ascii="Raleway" w:hAnsi="Raleway"/>
          <w:b/>
          <w:bCs/>
          <w:lang w:val="es-MX"/>
        </w:rPr>
        <w:t xml:space="preserve">bligaciones de </w:t>
      </w:r>
      <w:r w:rsidR="00D93E89">
        <w:rPr>
          <w:rFonts w:ascii="Raleway" w:hAnsi="Raleway"/>
          <w:b/>
          <w:bCs/>
          <w:lang w:val="es-MX"/>
        </w:rPr>
        <w:t>t</w:t>
      </w:r>
      <w:r w:rsidR="00D93E89" w:rsidRPr="007B76FB">
        <w:rPr>
          <w:rFonts w:ascii="Raleway" w:hAnsi="Raleway"/>
          <w:b/>
          <w:bCs/>
          <w:lang w:val="es-MX"/>
        </w:rPr>
        <w:t>ransparencia</w:t>
      </w:r>
      <w:r w:rsidR="00D93E89">
        <w:rPr>
          <w:rFonts w:ascii="Raleway" w:hAnsi="Raleway"/>
          <w:b/>
          <w:bCs/>
          <w:lang w:val="es-MX"/>
        </w:rPr>
        <w:t xml:space="preserve"> previstas en la </w:t>
      </w:r>
      <w:r w:rsidR="00D93E89" w:rsidRPr="00D93E89">
        <w:rPr>
          <w:rFonts w:ascii="Raleway" w:hAnsi="Raleway"/>
          <w:b/>
          <w:bCs/>
          <w:lang w:val="es-MX"/>
        </w:rPr>
        <w:t xml:space="preserve">Ley General de Transparencia </w:t>
      </w:r>
    </w:p>
    <w:p w14:paraId="548B7A37" w14:textId="06BB8B21" w:rsidR="007E0D6D" w:rsidRPr="007B76FB" w:rsidRDefault="00D93E89" w:rsidP="00D93E89">
      <w:pPr>
        <w:pStyle w:val="Sinespaciado"/>
        <w:spacing w:line="276" w:lineRule="auto"/>
        <w:contextualSpacing/>
        <w:jc w:val="center"/>
        <w:rPr>
          <w:rFonts w:ascii="Raleway" w:hAnsi="Raleway"/>
          <w:b/>
          <w:bCs/>
          <w:lang w:val="es-MX"/>
        </w:rPr>
      </w:pPr>
      <w:r w:rsidRPr="00D93E89">
        <w:rPr>
          <w:rFonts w:ascii="Raleway" w:hAnsi="Raleway"/>
          <w:b/>
          <w:bCs/>
          <w:lang w:val="es-MX"/>
        </w:rPr>
        <w:t>y Acceso a la Información Pública</w:t>
      </w:r>
    </w:p>
    <w:p w14:paraId="01DDBE8C" w14:textId="77777777" w:rsidR="00D93E89" w:rsidRDefault="007E0D6D" w:rsidP="00D93E89">
      <w:pPr>
        <w:tabs>
          <w:tab w:val="left" w:pos="4493"/>
        </w:tabs>
        <w:spacing w:after="0" w:line="276" w:lineRule="auto"/>
        <w:contextualSpacing/>
        <w:jc w:val="right"/>
        <w:rPr>
          <w:rFonts w:ascii="Raleway" w:hAnsi="Raleway"/>
          <w:sz w:val="22"/>
          <w:szCs w:val="22"/>
        </w:rPr>
      </w:pPr>
      <w:r w:rsidRPr="007B76FB">
        <w:rPr>
          <w:rFonts w:ascii="Raleway" w:hAnsi="Raleway"/>
          <w:sz w:val="22"/>
          <w:szCs w:val="22"/>
        </w:rPr>
        <w:tab/>
      </w:r>
    </w:p>
    <w:p w14:paraId="6B3679BC" w14:textId="4DBBA5E9" w:rsidR="00FC437C" w:rsidRPr="00FC437C" w:rsidRDefault="00523293" w:rsidP="00FC437C">
      <w:pPr>
        <w:spacing w:after="0" w:line="276" w:lineRule="auto"/>
        <w:contextualSpacing/>
        <w:jc w:val="right"/>
        <w:rPr>
          <w:rFonts w:ascii="Raleway" w:hAnsi="Raleway"/>
          <w:b/>
          <w:bCs/>
          <w:sz w:val="22"/>
          <w:szCs w:val="22"/>
          <w:u w:val="singl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Fecha:</w:t>
      </w:r>
      <w:r w:rsidRPr="00FC437C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</w:r>
      <w:r w:rsidRPr="00FC437C">
        <w:rPr>
          <w:rFonts w:ascii="Raleway" w:eastAsia="Calibri" w:hAnsi="Raleway" w:cs="Times New Roman"/>
          <w:b/>
          <w:bCs/>
          <w:kern w:val="0"/>
          <w:sz w:val="22"/>
          <w:szCs w:val="22"/>
          <w:u w:val="single"/>
          <w14:ligatures w14:val="none"/>
        </w:rPr>
        <w:softHyphen/>
      </w:r>
      <w:r w:rsidRPr="00FC437C">
        <w:rPr>
          <w:rFonts w:ascii="Raleway" w:hAnsi="Raleway"/>
          <w:bCs/>
          <w:sz w:val="22"/>
          <w:szCs w:val="22"/>
          <w:u w:val="single"/>
        </w:rPr>
        <w:t xml:space="preserve"> </w:t>
      </w:r>
      <w:r w:rsidR="00FC437C">
        <w:rPr>
          <w:rFonts w:ascii="Raleway" w:hAnsi="Raleway"/>
          <w:b/>
          <w:bCs/>
          <w:sz w:val="22"/>
          <w:szCs w:val="22"/>
          <w:u w:val="single"/>
        </w:rPr>
        <w:t xml:space="preserve"> </w:t>
      </w:r>
      <w:r w:rsidR="00FC437C">
        <w:rPr>
          <w:rFonts w:ascii="Raleway" w:hAnsi="Raleway"/>
          <w:b/>
          <w:bCs/>
          <w:sz w:val="22"/>
          <w:szCs w:val="22"/>
          <w:u w:val="single"/>
        </w:rPr>
        <w:tab/>
      </w:r>
      <w:r w:rsidR="00FC437C">
        <w:rPr>
          <w:rFonts w:ascii="Raleway" w:hAnsi="Raleway"/>
          <w:b/>
          <w:bCs/>
          <w:sz w:val="22"/>
          <w:szCs w:val="22"/>
          <w:u w:val="single"/>
        </w:rPr>
        <w:tab/>
      </w:r>
      <w:r w:rsidR="00FC437C" w:rsidRPr="00FC437C">
        <w:rPr>
          <w:rFonts w:ascii="Raleway" w:hAnsi="Raleway"/>
          <w:b/>
          <w:bCs/>
          <w:sz w:val="22"/>
          <w:szCs w:val="22"/>
          <w:u w:val="single"/>
        </w:rPr>
        <w:tab/>
      </w:r>
    </w:p>
    <w:p w14:paraId="607E0D8E" w14:textId="77777777" w:rsidR="00F64CCC" w:rsidRDefault="00F64CCC" w:rsidP="00523293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</w:p>
    <w:p w14:paraId="15497140" w14:textId="74D668C4" w:rsidR="00523293" w:rsidRPr="00A97D61" w:rsidRDefault="00523293" w:rsidP="00523293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 xml:space="preserve">Autoridad </w:t>
      </w:r>
      <w:r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G</w:t>
      </w: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 xml:space="preserve">arante de la </w:t>
      </w:r>
    </w:p>
    <w:p w14:paraId="3D8A52A2" w14:textId="77777777" w:rsidR="00523293" w:rsidRPr="00A97D61" w:rsidRDefault="00523293" w:rsidP="00523293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Fiscalía General de la República</w:t>
      </w:r>
    </w:p>
    <w:p w14:paraId="7E90D508" w14:textId="77777777" w:rsidR="00523293" w:rsidRPr="008645FA" w:rsidRDefault="00523293" w:rsidP="00523293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A97D61"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  <w:t>P r e s e n t e</w:t>
      </w:r>
    </w:p>
    <w:p w14:paraId="151B207B" w14:textId="668D2BBF" w:rsidR="0003566A" w:rsidRPr="007B76FB" w:rsidRDefault="0003566A" w:rsidP="00523293">
      <w:pPr>
        <w:spacing w:after="0" w:line="276" w:lineRule="auto"/>
        <w:contextualSpacing/>
        <w:jc w:val="both"/>
        <w:rPr>
          <w:rFonts w:ascii="Raleway" w:hAnsi="Raleway"/>
          <w:b/>
          <w:bCs/>
          <w:sz w:val="22"/>
          <w:szCs w:val="22"/>
        </w:rPr>
      </w:pPr>
    </w:p>
    <w:p w14:paraId="6874AC01" w14:textId="717A35F3" w:rsidR="00874DD5" w:rsidRDefault="00874DD5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Me refiero al</w:t>
      </w:r>
      <w:r w:rsidR="0003566A" w:rsidRPr="007B76FB">
        <w:rPr>
          <w:rFonts w:ascii="Raleway" w:hAnsi="Raleway"/>
          <w:sz w:val="22"/>
          <w:szCs w:val="22"/>
        </w:rPr>
        <w:t xml:space="preserve"> artículo 88 de la Ley General de Transparencia y Acceso a la Información Pública</w:t>
      </w:r>
      <w:r w:rsidR="00523293">
        <w:rPr>
          <w:rFonts w:ascii="Raleway" w:hAnsi="Raleway"/>
          <w:sz w:val="22"/>
          <w:szCs w:val="22"/>
        </w:rPr>
        <w:t xml:space="preserve"> (LGTAIP)</w:t>
      </w:r>
      <w:r w:rsidR="00AA4222">
        <w:rPr>
          <w:rFonts w:ascii="Raleway" w:hAnsi="Raleway"/>
          <w:sz w:val="22"/>
          <w:szCs w:val="22"/>
        </w:rPr>
        <w:t xml:space="preserve">, </w:t>
      </w:r>
      <w:r w:rsidR="000A77FA">
        <w:rPr>
          <w:rFonts w:ascii="Raleway" w:hAnsi="Raleway"/>
          <w:sz w:val="22"/>
          <w:szCs w:val="22"/>
        </w:rPr>
        <w:t>en donde se señala</w:t>
      </w:r>
      <w:r w:rsidR="00AA4222">
        <w:rPr>
          <w:rFonts w:ascii="Raleway" w:hAnsi="Raleway"/>
          <w:sz w:val="22"/>
          <w:szCs w:val="22"/>
        </w:rPr>
        <w:t xml:space="preserve"> que</w:t>
      </w:r>
      <w:r w:rsidR="0003566A" w:rsidRPr="007B76FB">
        <w:rPr>
          <w:rFonts w:ascii="Raleway" w:hAnsi="Raleway"/>
          <w:sz w:val="22"/>
          <w:szCs w:val="22"/>
        </w:rPr>
        <w:t xml:space="preserve"> cualquier persona podrá denunciar ante </w:t>
      </w:r>
      <w:r w:rsidR="00523293" w:rsidRPr="007B76FB">
        <w:rPr>
          <w:rFonts w:ascii="Raleway" w:hAnsi="Raleway"/>
          <w:sz w:val="22"/>
          <w:szCs w:val="22"/>
        </w:rPr>
        <w:t xml:space="preserve">las autoridades </w:t>
      </w:r>
      <w:r w:rsidR="00523293">
        <w:rPr>
          <w:rFonts w:ascii="Raleway" w:hAnsi="Raleway"/>
          <w:sz w:val="22"/>
          <w:szCs w:val="22"/>
        </w:rPr>
        <w:t>g</w:t>
      </w:r>
      <w:r w:rsidR="00523293" w:rsidRPr="007B76FB">
        <w:rPr>
          <w:rFonts w:ascii="Raleway" w:hAnsi="Raleway"/>
          <w:sz w:val="22"/>
          <w:szCs w:val="22"/>
        </w:rPr>
        <w:t xml:space="preserve">arantes </w:t>
      </w:r>
      <w:r w:rsidR="0003566A" w:rsidRPr="007B76FB">
        <w:rPr>
          <w:rFonts w:ascii="Raleway" w:hAnsi="Raleway"/>
          <w:sz w:val="22"/>
          <w:szCs w:val="22"/>
        </w:rPr>
        <w:t>la falta de publicación de las obligaciones de transparencia previstas en los artículos 65, 70</w:t>
      </w:r>
      <w:r w:rsidR="00523293">
        <w:rPr>
          <w:rFonts w:ascii="Raleway" w:hAnsi="Raleway"/>
          <w:sz w:val="22"/>
          <w:szCs w:val="22"/>
        </w:rPr>
        <w:t>,</w:t>
      </w:r>
      <w:r w:rsidR="0003566A" w:rsidRPr="007B76FB">
        <w:rPr>
          <w:rFonts w:ascii="Raleway" w:hAnsi="Raleway"/>
          <w:sz w:val="22"/>
          <w:szCs w:val="22"/>
        </w:rPr>
        <w:t xml:space="preserve"> fracción IV</w:t>
      </w:r>
      <w:r w:rsidR="00523293">
        <w:rPr>
          <w:rFonts w:ascii="Raleway" w:hAnsi="Raleway"/>
          <w:sz w:val="22"/>
          <w:szCs w:val="22"/>
        </w:rPr>
        <w:t>,</w:t>
      </w:r>
      <w:r w:rsidR="0003566A" w:rsidRPr="007B76FB">
        <w:rPr>
          <w:rFonts w:ascii="Raleway" w:hAnsi="Raleway"/>
          <w:sz w:val="22"/>
          <w:szCs w:val="22"/>
        </w:rPr>
        <w:t xml:space="preserve"> y 73 de </w:t>
      </w:r>
      <w:r w:rsidR="00523293">
        <w:rPr>
          <w:rFonts w:ascii="Raleway" w:hAnsi="Raleway"/>
          <w:sz w:val="22"/>
          <w:szCs w:val="22"/>
        </w:rPr>
        <w:t>dicho ordenamiento</w:t>
      </w:r>
      <w:r w:rsidR="0003566A" w:rsidRPr="007B76FB">
        <w:rPr>
          <w:rFonts w:ascii="Raleway" w:hAnsi="Raleway"/>
          <w:sz w:val="22"/>
          <w:szCs w:val="22"/>
        </w:rPr>
        <w:t xml:space="preserve"> y demás disposiciones jurídicas aplicables, en sus respectivos ámbitos de competencia</w:t>
      </w:r>
      <w:r w:rsidR="00083143">
        <w:rPr>
          <w:rFonts w:ascii="Raleway" w:hAnsi="Raleway"/>
          <w:sz w:val="22"/>
          <w:szCs w:val="22"/>
        </w:rPr>
        <w:t>.</w:t>
      </w:r>
    </w:p>
    <w:p w14:paraId="50D37582" w14:textId="77777777" w:rsidR="00523293" w:rsidRDefault="00523293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2EC49D48" w14:textId="7874AEB3" w:rsidR="00521A36" w:rsidRDefault="00874DD5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Al respecto,</w:t>
      </w:r>
      <w:r w:rsidR="00083143">
        <w:rPr>
          <w:rFonts w:ascii="Raleway" w:hAnsi="Raleway"/>
          <w:sz w:val="22"/>
          <w:szCs w:val="22"/>
        </w:rPr>
        <w:t xml:space="preserve"> y con apego a lo establecido en el artículo 90 de la Ley en mención, </w:t>
      </w:r>
      <w:r w:rsidR="0003566A" w:rsidRPr="007B76FB">
        <w:rPr>
          <w:rFonts w:ascii="Raleway" w:hAnsi="Raleway"/>
          <w:sz w:val="22"/>
          <w:szCs w:val="22"/>
        </w:rPr>
        <w:t xml:space="preserve">se presenta la denuncia por incumplimiento a las obligaciones de transparencia en los siguientes términos: </w:t>
      </w:r>
    </w:p>
    <w:p w14:paraId="1F728BC2" w14:textId="77777777" w:rsidR="00523293" w:rsidRDefault="00523293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D93E89" w:rsidRPr="00A97D61" w14:paraId="1C0B8A1F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</w:tcPr>
          <w:p w14:paraId="129C94F7" w14:textId="31F5BA93" w:rsidR="00D93E89" w:rsidRPr="00D93E89" w:rsidRDefault="00D93E89" w:rsidP="00D93E89">
            <w:pPr>
              <w:spacing w:line="276" w:lineRule="auto"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 xml:space="preserve">1.- </w:t>
            </w:r>
            <w:r w:rsidRPr="00D93E89">
              <w:rPr>
                <w:rFonts w:ascii="Raleway" w:hAnsi="Raleway"/>
                <w:b/>
                <w:bCs/>
                <w:sz w:val="22"/>
                <w:szCs w:val="22"/>
              </w:rPr>
              <w:t>Nombre de la persona denunciante (opcional).</w:t>
            </w:r>
          </w:p>
        </w:tc>
      </w:tr>
      <w:tr w:rsidR="00D93E89" w:rsidRPr="00A97D61" w14:paraId="0315BABC" w14:textId="77777777" w:rsidTr="00AB5002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CCD" w14:textId="77777777" w:rsidR="00D93E89" w:rsidRDefault="00D93E89" w:rsidP="00D93E89">
            <w:pPr>
              <w:tabs>
                <w:tab w:val="left" w:pos="1425"/>
              </w:tabs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01BE7832" w14:textId="24D96BB9" w:rsidR="00D93E89" w:rsidRPr="00946137" w:rsidRDefault="00D93E89" w:rsidP="00D93E89">
            <w:pPr>
              <w:tabs>
                <w:tab w:val="left" w:pos="1425"/>
              </w:tabs>
              <w:spacing w:line="276" w:lineRule="auto"/>
              <w:contextualSpacing/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ab/>
            </w:r>
          </w:p>
        </w:tc>
      </w:tr>
      <w:tr w:rsidR="00523293" w:rsidRPr="00A97D61" w14:paraId="7D5091B0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7ABB44EF" w14:textId="09F3B68B" w:rsidR="00523293" w:rsidRPr="00A97D61" w:rsidRDefault="00D93E89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2</w:t>
            </w:r>
            <w:r w:rsidR="00523293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Nombre </w:t>
            </w:r>
            <w:r w:rsidR="00523293">
              <w:rPr>
                <w:rFonts w:ascii="Raleway" w:hAnsi="Raleway"/>
                <w:b/>
                <w:bCs/>
                <w:sz w:val="22"/>
                <w:szCs w:val="22"/>
              </w:rPr>
              <w:t>del sujeto obligado denunciado.</w:t>
            </w:r>
          </w:p>
        </w:tc>
      </w:tr>
      <w:tr w:rsidR="00523293" w:rsidRPr="00A97D61" w14:paraId="56D61EE0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95D" w14:textId="77777777" w:rsidR="00523293" w:rsidRDefault="00523293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BF811F7" w14:textId="77777777" w:rsidR="00523293" w:rsidRPr="00A97D61" w:rsidRDefault="00523293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523293" w:rsidRPr="00A97D61" w14:paraId="0328BBE1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6F6B51A9" w14:textId="76088B4F" w:rsidR="00523293" w:rsidRPr="00A97D61" w:rsidRDefault="00D93E89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3</w:t>
            </w:r>
            <w:r w:rsidR="00523293" w:rsidRPr="00946137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="00523293">
              <w:rPr>
                <w:rFonts w:ascii="Raleway" w:hAnsi="Raleway"/>
                <w:b/>
                <w:bCs/>
                <w:sz w:val="22"/>
                <w:szCs w:val="22"/>
              </w:rPr>
              <w:t>M</w:t>
            </w:r>
            <w:r w:rsidR="00523293" w:rsidRPr="00946137">
              <w:rPr>
                <w:rFonts w:ascii="Raleway" w:hAnsi="Raleway"/>
                <w:b/>
                <w:bCs/>
                <w:sz w:val="22"/>
                <w:szCs w:val="22"/>
              </w:rPr>
              <w:t>edio para recibir notificaciones</w:t>
            </w:r>
            <w:r w:rsidR="00523293" w:rsidRPr="00D740EA">
              <w:rPr>
                <w:rFonts w:ascii="Raleway" w:hAnsi="Raleway"/>
                <w:b/>
                <w:bCs/>
                <w:sz w:val="22"/>
                <w:szCs w:val="22"/>
              </w:rPr>
              <w:t>.</w:t>
            </w:r>
            <w:r w:rsidR="00523293">
              <w:rPr>
                <w:rFonts w:ascii="Raleway" w:hAnsi="Raleway"/>
                <w:b/>
                <w:bCs/>
                <w:sz w:val="22"/>
                <w:szCs w:val="22"/>
              </w:rPr>
              <w:t xml:space="preserve"> En caso de ser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correo electrónico o</w:t>
            </w:r>
            <w:r w:rsidR="00523293">
              <w:rPr>
                <w:rFonts w:ascii="Raleway" w:hAnsi="Raleway"/>
                <w:b/>
                <w:bCs/>
                <w:sz w:val="22"/>
                <w:szCs w:val="22"/>
              </w:rPr>
              <w:t xml:space="preserve"> domicilio, señalar el mismo</w:t>
            </w:r>
            <w:r w:rsidR="00523293" w:rsidRPr="00A97D61"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523293" w:rsidRPr="00A97D61" w14:paraId="56C3E0D1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767" w14:textId="77777777" w:rsidR="00523293" w:rsidRDefault="00523293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72D7AAE4" w14:textId="77777777" w:rsidR="00F64B38" w:rsidRPr="00A97D61" w:rsidRDefault="00F64B38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523293" w:rsidRPr="00A97D61" w14:paraId="65CB23FA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C38"/>
            <w:hideMark/>
          </w:tcPr>
          <w:p w14:paraId="339492A9" w14:textId="53BD6BB2" w:rsidR="00523293" w:rsidRPr="00F24884" w:rsidRDefault="00D93E89" w:rsidP="00906044">
            <w:pPr>
              <w:spacing w:line="276" w:lineRule="auto"/>
              <w:contextualSpacing/>
              <w:jc w:val="both"/>
              <w:rPr>
                <w:rFonts w:ascii="Raleway" w:hAnsi="Raleway"/>
                <w:b/>
                <w:sz w:val="22"/>
                <w:szCs w:val="22"/>
                <w:u w:val="single"/>
              </w:rPr>
            </w:pPr>
            <w:r>
              <w:rPr>
                <w:rFonts w:ascii="Raleway" w:hAnsi="Raleway"/>
                <w:b/>
                <w:bCs/>
                <w:sz w:val="22"/>
                <w:szCs w:val="22"/>
              </w:rPr>
              <w:t>4</w:t>
            </w:r>
            <w:r w:rsidR="00523293" w:rsidRPr="00F24884">
              <w:rPr>
                <w:rFonts w:ascii="Raleway" w:hAnsi="Raleway"/>
                <w:b/>
                <w:bCs/>
                <w:sz w:val="22"/>
                <w:szCs w:val="22"/>
              </w:rPr>
              <w:t xml:space="preserve">.- </w:t>
            </w:r>
            <w:r w:rsidR="00523293" w:rsidRPr="00F24884">
              <w:rPr>
                <w:rFonts w:ascii="Raleway" w:hAnsi="Raleway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93221" wp14:editId="02C4ECEA">
                      <wp:simplePos x="0" y="0"/>
                      <wp:positionH relativeFrom="margin">
                        <wp:posOffset>4573905</wp:posOffset>
                      </wp:positionH>
                      <wp:positionV relativeFrom="paragraph">
                        <wp:posOffset>137795</wp:posOffset>
                      </wp:positionV>
                      <wp:extent cx="1981200" cy="0"/>
                      <wp:effectExtent l="0" t="0" r="0" b="0"/>
                      <wp:wrapNone/>
                      <wp:docPr id="2050837425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2A23E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0.15pt,10.85pt" to="516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23293" w:rsidRPr="00F24884">
              <w:rPr>
                <w:rFonts w:ascii="Raleway" w:hAnsi="Raleway"/>
                <w:b/>
                <w:bCs/>
                <w:sz w:val="22"/>
                <w:szCs w:val="22"/>
              </w:rPr>
              <w:t xml:space="preserve">Descripción clara y precisa </w:t>
            </w:r>
            <w:r>
              <w:rPr>
                <w:rFonts w:ascii="Raleway" w:hAnsi="Raleway"/>
                <w:b/>
                <w:bCs/>
                <w:sz w:val="22"/>
                <w:szCs w:val="22"/>
              </w:rPr>
              <w:t>del incumplimiento denunciado.</w:t>
            </w:r>
            <w:r w:rsidR="00523293">
              <w:rPr>
                <w:rFonts w:ascii="Raleway" w:hAnsi="Raleway"/>
                <w:sz w:val="22"/>
                <w:szCs w:val="22"/>
              </w:rPr>
              <w:t xml:space="preserve"> </w:t>
            </w:r>
          </w:p>
        </w:tc>
      </w:tr>
      <w:tr w:rsidR="00523293" w:rsidRPr="00A97D61" w14:paraId="1D23ABAA" w14:textId="77777777" w:rsidTr="00906044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415" w14:textId="77777777" w:rsidR="00F64B38" w:rsidRDefault="00F64B38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3849DC7" w14:textId="77777777" w:rsidR="00F64B38" w:rsidRDefault="00F64B38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7770C56" w14:textId="77777777" w:rsidR="00F64B38" w:rsidRDefault="00F64B38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7E495D1" w14:textId="77777777" w:rsidR="00F64CCC" w:rsidRDefault="00F64CCC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6A67B1F9" w14:textId="77777777" w:rsidR="00F64CCC" w:rsidRDefault="00F64CCC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6C64E10" w14:textId="77777777" w:rsidR="00F64CCC" w:rsidRDefault="00F64CCC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DEE5DDD" w14:textId="77777777" w:rsidR="00602B5B" w:rsidRDefault="00602B5B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773DE914" w14:textId="77777777" w:rsidR="00602B5B" w:rsidRPr="00A97D61" w:rsidRDefault="00602B5B" w:rsidP="00906044">
            <w:pPr>
              <w:spacing w:line="276" w:lineRule="auto"/>
              <w:contextualSpacing/>
              <w:jc w:val="both"/>
              <w:rPr>
                <w:rFonts w:ascii="Raleway" w:eastAsia="Calibri" w:hAnsi="Raleway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DCE25D1" w14:textId="77777777" w:rsidR="00523293" w:rsidRDefault="00523293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6FB1A8C3" w14:textId="77777777" w:rsidR="00602B5B" w:rsidRDefault="00602B5B" w:rsidP="00D93E89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707CFEE2" w14:textId="77777777" w:rsidR="00602B5B" w:rsidRDefault="00602B5B" w:rsidP="00D93E89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08B758F3" w14:textId="77777777" w:rsidR="00602B5B" w:rsidRDefault="00602B5B" w:rsidP="00D93E89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073D7010" w14:textId="064B1027" w:rsidR="00D93E89" w:rsidRDefault="00D93E89" w:rsidP="00D93E89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lastRenderedPageBreak/>
        <w:t>Se</w:t>
      </w:r>
      <w:r w:rsidRPr="00CB59AF">
        <w:rPr>
          <w:rFonts w:ascii="Raleway" w:hAnsi="Raleway"/>
          <w:sz w:val="22"/>
          <w:szCs w:val="22"/>
        </w:rPr>
        <w:t xml:space="preserve"> adjunta</w:t>
      </w:r>
      <w:r>
        <w:rPr>
          <w:rFonts w:ascii="Raleway" w:hAnsi="Raleway"/>
          <w:sz w:val="22"/>
          <w:szCs w:val="22"/>
        </w:rPr>
        <w:t>n</w:t>
      </w:r>
      <w:r w:rsidRPr="00CB59AF">
        <w:rPr>
          <w:rFonts w:ascii="Raleway" w:hAnsi="Raleway"/>
          <w:sz w:val="22"/>
          <w:szCs w:val="22"/>
        </w:rPr>
        <w:t xml:space="preserve"> l</w:t>
      </w:r>
      <w:r>
        <w:rPr>
          <w:rFonts w:ascii="Raleway" w:hAnsi="Raleway"/>
          <w:sz w:val="22"/>
          <w:szCs w:val="22"/>
        </w:rPr>
        <w:t>a</w:t>
      </w:r>
      <w:r w:rsidRPr="00CB59AF">
        <w:rPr>
          <w:rFonts w:ascii="Raleway" w:hAnsi="Raleway"/>
          <w:sz w:val="22"/>
          <w:szCs w:val="22"/>
        </w:rPr>
        <w:t xml:space="preserve">s </w:t>
      </w:r>
      <w:r w:rsidRPr="00E126EA">
        <w:rPr>
          <w:rFonts w:ascii="Raleway" w:hAnsi="Raleway"/>
          <w:sz w:val="22"/>
          <w:szCs w:val="22"/>
        </w:rPr>
        <w:t xml:space="preserve">pruebas y demás elementos que </w:t>
      </w:r>
      <w:r>
        <w:rPr>
          <w:rFonts w:ascii="Raleway" w:hAnsi="Raleway"/>
          <w:sz w:val="22"/>
          <w:szCs w:val="22"/>
        </w:rPr>
        <w:t xml:space="preserve">se </w:t>
      </w:r>
      <w:r w:rsidRPr="00E126EA">
        <w:rPr>
          <w:rFonts w:ascii="Raleway" w:hAnsi="Raleway"/>
          <w:sz w:val="22"/>
          <w:szCs w:val="22"/>
        </w:rPr>
        <w:t>consider</w:t>
      </w:r>
      <w:r>
        <w:rPr>
          <w:rFonts w:ascii="Raleway" w:hAnsi="Raleway"/>
          <w:sz w:val="22"/>
          <w:szCs w:val="22"/>
        </w:rPr>
        <w:t>an</w:t>
      </w:r>
      <w:r w:rsidRPr="00E126EA">
        <w:rPr>
          <w:rFonts w:ascii="Raleway" w:hAnsi="Raleway"/>
          <w:sz w:val="22"/>
          <w:szCs w:val="22"/>
        </w:rPr>
        <w:t xml:space="preserve"> procedentes someter a juicio de la Autoridad </w:t>
      </w:r>
      <w:r>
        <w:rPr>
          <w:rFonts w:ascii="Raleway" w:hAnsi="Raleway"/>
          <w:sz w:val="22"/>
          <w:szCs w:val="22"/>
        </w:rPr>
        <w:t>G</w:t>
      </w:r>
      <w:r w:rsidRPr="00E126EA">
        <w:rPr>
          <w:rFonts w:ascii="Raleway" w:hAnsi="Raleway"/>
          <w:sz w:val="22"/>
          <w:szCs w:val="22"/>
        </w:rPr>
        <w:t>arante.</w:t>
      </w:r>
    </w:p>
    <w:p w14:paraId="147B7AF8" w14:textId="77777777" w:rsidR="003C30CC" w:rsidRDefault="003C30CC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39F32767" w14:textId="77777777" w:rsidR="00F64B38" w:rsidRDefault="00F64B38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0EE05B73" w14:textId="77777777" w:rsidR="00F64B38" w:rsidRDefault="00F64B38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55B2345B" w14:textId="77777777" w:rsidR="00CD3308" w:rsidRDefault="00CD3308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622BA1BA" w14:textId="77777777" w:rsidR="00F64B38" w:rsidRDefault="00F64B38" w:rsidP="00523293">
      <w:pPr>
        <w:spacing w:after="0" w:line="276" w:lineRule="auto"/>
        <w:contextualSpacing/>
        <w:jc w:val="both"/>
        <w:rPr>
          <w:rFonts w:ascii="Raleway" w:hAnsi="Raleway"/>
          <w:sz w:val="22"/>
          <w:szCs w:val="22"/>
        </w:rPr>
      </w:pPr>
    </w:p>
    <w:p w14:paraId="57D9FF9E" w14:textId="50E4D83E" w:rsidR="00D93E89" w:rsidRPr="007B76FB" w:rsidRDefault="00D93E89" w:rsidP="00D93E89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  <w:u w:val="single"/>
        </w:rPr>
        <w:tab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bCs/>
          <w:sz w:val="22"/>
          <w:szCs w:val="22"/>
        </w:rPr>
        <w:softHyphen/>
      </w:r>
      <w:r w:rsidRPr="007B76FB">
        <w:rPr>
          <w:rFonts w:ascii="Raleway" w:hAnsi="Raleway"/>
          <w:b/>
          <w:sz w:val="22"/>
          <w:szCs w:val="22"/>
          <w:u w:val="single"/>
        </w:rPr>
        <w:tab/>
      </w:r>
      <w:r w:rsidRPr="007B76FB">
        <w:rPr>
          <w:rFonts w:ascii="Raleway" w:hAnsi="Raleway"/>
          <w:sz w:val="22"/>
          <w:szCs w:val="22"/>
        </w:rPr>
        <w:softHyphen/>
      </w:r>
      <w:r w:rsidRPr="007B76FB">
        <w:rPr>
          <w:rFonts w:ascii="Raleway" w:hAnsi="Raleway"/>
          <w:sz w:val="22"/>
          <w:szCs w:val="22"/>
        </w:rPr>
        <w:softHyphen/>
      </w:r>
      <w:r w:rsidRPr="007B76FB">
        <w:rPr>
          <w:rFonts w:ascii="Raleway" w:hAnsi="Raleway"/>
          <w:b/>
          <w:sz w:val="22"/>
          <w:szCs w:val="22"/>
          <w:u w:val="single"/>
        </w:rPr>
        <w:tab/>
      </w:r>
    </w:p>
    <w:p w14:paraId="613045E2" w14:textId="7512C775" w:rsidR="00D93E89" w:rsidRDefault="00D93E89" w:rsidP="00D93E89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  <w:r w:rsidRPr="007B76FB">
        <w:rPr>
          <w:rFonts w:ascii="Raleway" w:hAnsi="Raleway"/>
          <w:b/>
          <w:bCs/>
          <w:sz w:val="22"/>
          <w:szCs w:val="22"/>
        </w:rPr>
        <w:t>Nombre y firma de la persona denunciante</w:t>
      </w:r>
      <w:r>
        <w:rPr>
          <w:rFonts w:ascii="Raleway" w:hAnsi="Raleway"/>
          <w:b/>
          <w:bCs/>
          <w:sz w:val="22"/>
          <w:szCs w:val="22"/>
        </w:rPr>
        <w:t xml:space="preserve"> </w:t>
      </w:r>
      <w:r w:rsidRPr="00D93E89">
        <w:rPr>
          <w:rFonts w:ascii="Raleway" w:hAnsi="Raleway"/>
          <w:b/>
          <w:bCs/>
          <w:sz w:val="22"/>
          <w:szCs w:val="22"/>
        </w:rPr>
        <w:t>(opcional)</w:t>
      </w:r>
    </w:p>
    <w:p w14:paraId="13F5E81D" w14:textId="77777777" w:rsidR="00D93E89" w:rsidRDefault="00D93E89" w:rsidP="00D93E89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</w:p>
    <w:p w14:paraId="770CA953" w14:textId="77777777" w:rsidR="003E58AB" w:rsidRPr="007B76FB" w:rsidRDefault="003E58AB" w:rsidP="00D93E89">
      <w:pPr>
        <w:spacing w:after="0" w:line="276" w:lineRule="auto"/>
        <w:contextualSpacing/>
        <w:jc w:val="center"/>
        <w:rPr>
          <w:rFonts w:ascii="Raleway" w:hAnsi="Raleway"/>
          <w:b/>
          <w:bCs/>
          <w:sz w:val="22"/>
          <w:szCs w:val="22"/>
        </w:rPr>
      </w:pPr>
    </w:p>
    <w:p w14:paraId="07374780" w14:textId="32C1D4D2" w:rsidR="00554D2E" w:rsidRPr="00D93E89" w:rsidRDefault="00D93E89" w:rsidP="00523293">
      <w:pPr>
        <w:spacing w:after="0" w:line="276" w:lineRule="auto"/>
        <w:contextualSpacing/>
        <w:jc w:val="both"/>
        <w:rPr>
          <w:rFonts w:ascii="Raleway" w:eastAsia="Calibri" w:hAnsi="Raleway" w:cs="Times New Roman"/>
          <w:b/>
          <w:bCs/>
          <w:kern w:val="0"/>
          <w:sz w:val="22"/>
          <w:szCs w:val="22"/>
          <w14:ligatures w14:val="none"/>
        </w:rPr>
      </w:pPr>
      <w:r w:rsidRPr="00F24884">
        <w:rPr>
          <w:rFonts w:ascii="Raleway" w:hAnsi="Raleway"/>
          <w:b/>
          <w:bCs/>
          <w:sz w:val="20"/>
          <w:szCs w:val="20"/>
        </w:rPr>
        <w:t>Nota:</w:t>
      </w:r>
      <w:r w:rsidRPr="00207BC0">
        <w:rPr>
          <w:rFonts w:ascii="Raleway" w:hAnsi="Raleway"/>
          <w:sz w:val="20"/>
          <w:szCs w:val="20"/>
        </w:rPr>
        <w:t xml:space="preserve"> se precisa que los datos personales recabados con motivo de la presentación y trámite de su recurso de revisión serán tratados como confidenciales, en términos de lo dispuesto por los artículos 25 y 36 de la Ley General de Protección de Datos Personales en Posesión de Sujetos Obligados, </w:t>
      </w:r>
      <w:r w:rsidRPr="00BF7134">
        <w:rPr>
          <w:rFonts w:ascii="Raleway" w:hAnsi="Raleway"/>
          <w:sz w:val="20"/>
          <w:szCs w:val="20"/>
        </w:rPr>
        <w:t>así como el aviso de privacidad de la Fiscalía General de la República, mismo que puede ser consultado en</w:t>
      </w:r>
      <w:r w:rsidRPr="00BF7134">
        <w:rPr>
          <w:rFonts w:ascii="Raleway" w:hAnsi="Raleway" w:cs="Times New Roman"/>
          <w:color w:val="000000"/>
          <w:kern w:val="0"/>
          <w:sz w:val="20"/>
          <w:szCs w:val="20"/>
        </w:rPr>
        <w:t xml:space="preserve"> </w:t>
      </w:r>
      <w:hyperlink r:id="rId8" w:history="1">
        <w:r w:rsidRPr="00BF7134">
          <w:rPr>
            <w:rStyle w:val="Hipervnculo"/>
            <w:rFonts w:ascii="Raleway" w:hAnsi="Raleway"/>
            <w:sz w:val="20"/>
            <w:szCs w:val="20"/>
          </w:rPr>
          <w:t>https://www.fgr.org.mx/swb/transparencia/AvisosPrivacidad</w:t>
        </w:r>
      </w:hyperlink>
    </w:p>
    <w:sectPr w:rsidR="00554D2E" w:rsidRPr="00D93E89" w:rsidSect="00D93E89">
      <w:headerReference w:type="default" r:id="rId9"/>
      <w:footerReference w:type="default" r:id="rId10"/>
      <w:pgSz w:w="12240" w:h="15840"/>
      <w:pgMar w:top="1843" w:right="902" w:bottom="992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3C16" w14:textId="77777777" w:rsidR="00313754" w:rsidRDefault="00313754" w:rsidP="00554D2E">
      <w:pPr>
        <w:spacing w:after="0" w:line="240" w:lineRule="auto"/>
      </w:pPr>
      <w:r>
        <w:separator/>
      </w:r>
    </w:p>
  </w:endnote>
  <w:endnote w:type="continuationSeparator" w:id="0">
    <w:p w14:paraId="43A462D3" w14:textId="77777777" w:rsidR="00313754" w:rsidRDefault="00313754" w:rsidP="0055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  <w:color w:val="747474" w:themeColor="background2" w:themeShade="80"/>
        <w:sz w:val="18"/>
        <w:szCs w:val="18"/>
      </w:rPr>
      <w:id w:val="-1769616900"/>
      <w:docPartObj>
        <w:docPartGallery w:val="Page Numbers (Top of Page)"/>
        <w:docPartUnique/>
      </w:docPartObj>
    </w:sdtPr>
    <w:sdtEndPr>
      <w:rPr>
        <w:b/>
      </w:rPr>
    </w:sdtEndPr>
    <w:sdtContent>
      <w:p w14:paraId="3E704DD7" w14:textId="77777777" w:rsidR="00CF2CFD" w:rsidRPr="0071678F" w:rsidRDefault="00CF2CFD" w:rsidP="00CF2CFD">
        <w:pPr>
          <w:pStyle w:val="Piedepgina"/>
          <w:pBdr>
            <w:top w:val="single" w:sz="12" w:space="1" w:color="auto"/>
          </w:pBdr>
          <w:jc w:val="right"/>
          <w:rPr>
            <w:rFonts w:ascii="Raleway Medium" w:hAnsi="Raleway Medium"/>
            <w:color w:val="747474" w:themeColor="background2" w:themeShade="80"/>
            <w:sz w:val="16"/>
            <w:szCs w:val="16"/>
          </w:rPr>
        </w:pP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Página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PAGE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1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t xml:space="preserve"> de 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begin"/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instrText>NUMPAGES</w:instrTex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Fonts w:ascii="Raleway Medium" w:hAnsi="Raleway Medium"/>
            <w:color w:val="747474" w:themeColor="background2" w:themeShade="80"/>
            <w:sz w:val="16"/>
            <w:szCs w:val="16"/>
          </w:rPr>
          <w:t>2</w:t>
        </w:r>
        <w:r w:rsidRPr="0071678F">
          <w:rPr>
            <w:rFonts w:ascii="Raleway Medium" w:hAnsi="Raleway Medium"/>
            <w:color w:val="747474" w:themeColor="background2" w:themeShade="80"/>
            <w:sz w:val="16"/>
            <w:szCs w:val="16"/>
          </w:rPr>
          <w:fldChar w:fldCharType="end"/>
        </w:r>
      </w:p>
      <w:p w14:paraId="0EA865BE" w14:textId="6F073489" w:rsidR="00CF2CFD" w:rsidRPr="008376CA" w:rsidRDefault="00A22BAD" w:rsidP="007B76FB">
        <w:pPr>
          <w:pBdr>
            <w:top w:val="single" w:sz="12" w:space="1" w:color="auto"/>
          </w:pBdr>
          <w:spacing w:after="0"/>
          <w:jc w:val="center"/>
          <w:rPr>
            <w:rFonts w:ascii="Raleway" w:hAnsi="Raleway"/>
            <w:b/>
            <w:color w:val="747474" w:themeColor="background2" w:themeShade="80"/>
            <w:sz w:val="18"/>
            <w:szCs w:val="18"/>
          </w:rPr>
        </w:pPr>
        <w:bookmarkStart w:id="0" w:name="_Hlk211593637"/>
        <w:r w:rsidRPr="008376CA">
          <w:rPr>
            <w:rFonts w:ascii="Raleway Medium" w:hAnsi="Raleway Medium"/>
            <w:bCs/>
            <w:color w:val="747474" w:themeColor="background2" w:themeShade="80"/>
            <w:sz w:val="15"/>
            <w:szCs w:val="15"/>
          </w:rPr>
          <w:t>autoridad.garanteoic@fgr.org.mx</w:t>
        </w:r>
        <w:r w:rsidRPr="008376CA">
          <w:rPr>
            <w:rFonts w:ascii="Raleway Medium" w:hAnsi="Raleway Medium"/>
            <w:b/>
            <w:color w:val="747474" w:themeColor="background2" w:themeShade="80"/>
            <w:sz w:val="15"/>
            <w:szCs w:val="15"/>
          </w:rPr>
          <w:t>.</w:t>
        </w:r>
      </w:p>
    </w:sdtContent>
  </w:sdt>
  <w:bookmarkEnd w:id="0" w:displacedByCustomXml="prev"/>
  <w:p w14:paraId="6D53E3CA" w14:textId="77777777" w:rsidR="00CF2CFD" w:rsidRPr="0071678F" w:rsidRDefault="00CF2CFD" w:rsidP="00CF2CFD">
    <w:pPr>
      <w:pBdr>
        <w:top w:val="single" w:sz="12" w:space="1" w:color="auto"/>
      </w:pBdr>
      <w:jc w:val="center"/>
      <w:rPr>
        <w:rFonts w:ascii="Raleway Medium" w:hAnsi="Raleway Medium"/>
        <w:bCs/>
        <w:color w:val="747474" w:themeColor="background2" w:themeShade="80"/>
        <w:sz w:val="16"/>
        <w:szCs w:val="16"/>
        <w:u w:val="single"/>
      </w:rPr>
    </w:pPr>
  </w:p>
  <w:p w14:paraId="1A577E18" w14:textId="09425648" w:rsidR="00554D2E" w:rsidRPr="007B76FB" w:rsidRDefault="00554D2E" w:rsidP="00C23EEB">
    <w:pPr>
      <w:pStyle w:val="Piedepgina"/>
      <w:jc w:val="center"/>
      <w:rPr>
        <w:rFonts w:ascii="Raleway Medium" w:hAnsi="Raleway Medium"/>
        <w:bCs/>
        <w:color w:val="747474" w:themeColor="background2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1DAB" w14:textId="77777777" w:rsidR="00313754" w:rsidRDefault="00313754" w:rsidP="00554D2E">
      <w:pPr>
        <w:spacing w:after="0" w:line="240" w:lineRule="auto"/>
      </w:pPr>
      <w:r>
        <w:separator/>
      </w:r>
    </w:p>
  </w:footnote>
  <w:footnote w:type="continuationSeparator" w:id="0">
    <w:p w14:paraId="2795A95B" w14:textId="77777777" w:rsidR="00313754" w:rsidRDefault="00313754" w:rsidP="0055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5614" w14:textId="77777777" w:rsidR="00523293" w:rsidRDefault="00523293" w:rsidP="00523293">
    <w:pPr>
      <w:spacing w:after="0" w:line="240" w:lineRule="auto"/>
      <w:ind w:right="15"/>
      <w:jc w:val="right"/>
      <w:rPr>
        <w:rFonts w:ascii="Raleway SemiBold" w:hAnsi="Raleway SemiBold"/>
        <w:noProof/>
        <w:color w:val="595959" w:themeColor="text1" w:themeTint="A6"/>
        <w:sz w:val="18"/>
        <w:szCs w:val="16"/>
      </w:rPr>
    </w:pPr>
    <w:r w:rsidRPr="00207BC0">
      <w:rPr>
        <w:noProof/>
        <w:sz w:val="32"/>
        <w:szCs w:val="32"/>
        <w:highlight w:val="yellow"/>
      </w:rPr>
      <w:drawing>
        <wp:anchor distT="0" distB="0" distL="114300" distR="114300" simplePos="0" relativeHeight="251657728" behindDoc="1" locked="0" layoutInCell="1" allowOverlap="1" wp14:anchorId="4FF0B327" wp14:editId="6015C66B">
          <wp:simplePos x="0" y="0"/>
          <wp:positionH relativeFrom="margin">
            <wp:posOffset>5715635</wp:posOffset>
          </wp:positionH>
          <wp:positionV relativeFrom="paragraph">
            <wp:posOffset>-60325</wp:posOffset>
          </wp:positionV>
          <wp:extent cx="792480" cy="647700"/>
          <wp:effectExtent l="0" t="0" r="7620" b="0"/>
          <wp:wrapTight wrapText="bothSides">
            <wp:wrapPolygon edited="0">
              <wp:start x="1558" y="0"/>
              <wp:lineTo x="0" y="7624"/>
              <wp:lineTo x="0" y="13341"/>
              <wp:lineTo x="3635" y="20965"/>
              <wp:lineTo x="17654" y="20965"/>
              <wp:lineTo x="21288" y="14612"/>
              <wp:lineTo x="21288" y="12706"/>
              <wp:lineTo x="15058" y="10800"/>
              <wp:lineTo x="21288" y="7624"/>
              <wp:lineTo x="20769" y="635"/>
              <wp:lineTo x="4154" y="0"/>
              <wp:lineTo x="1558" y="0"/>
            </wp:wrapPolygon>
          </wp:wrapTight>
          <wp:docPr id="672757705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BC0">
      <w:rPr>
        <w:rFonts w:ascii="Montserrat" w:hAnsi="Montserrat"/>
        <w:b/>
        <w:bCs/>
        <w:noProof/>
        <w:color w:val="808080" w:themeColor="background1" w:themeShade="80"/>
        <w:sz w:val="20"/>
        <w:szCs w:val="20"/>
        <w:highlight w:val="yellow"/>
      </w:rPr>
      <w:drawing>
        <wp:anchor distT="0" distB="0" distL="114300" distR="114300" simplePos="0" relativeHeight="251656704" behindDoc="1" locked="0" layoutInCell="1" allowOverlap="1" wp14:anchorId="3E69DC40" wp14:editId="7E3353DF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268095" cy="562610"/>
          <wp:effectExtent l="0" t="0" r="8255" b="8890"/>
          <wp:wrapTight wrapText="bothSides">
            <wp:wrapPolygon edited="0">
              <wp:start x="2271" y="0"/>
              <wp:lineTo x="0" y="3657"/>
              <wp:lineTo x="0" y="17553"/>
              <wp:lineTo x="2271" y="21210"/>
              <wp:lineTo x="6814" y="21210"/>
              <wp:lineTo x="21416" y="19747"/>
              <wp:lineTo x="21416" y="1463"/>
              <wp:lineTo x="7139" y="0"/>
              <wp:lineTo x="2271" y="0"/>
            </wp:wrapPolygon>
          </wp:wrapTight>
          <wp:docPr id="73560073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leway SemiBold" w:hAnsi="Raleway SemiBold"/>
        <w:color w:val="595959" w:themeColor="text1" w:themeTint="A6"/>
        <w:sz w:val="22"/>
        <w:szCs w:val="20"/>
        <w:lang w:val="es-ES"/>
      </w:rPr>
      <w:t>Fiscalía General de la República</w:t>
    </w:r>
  </w:p>
  <w:p w14:paraId="6D862AE2" w14:textId="77777777" w:rsidR="00523293" w:rsidRDefault="00523293" w:rsidP="00523293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color w:val="595959" w:themeColor="text1" w:themeTint="A6"/>
        <w:sz w:val="22"/>
        <w:szCs w:val="20"/>
        <w:lang w:val="es-ES"/>
      </w:rPr>
      <w:t>Órgano Interno de Control</w:t>
    </w:r>
  </w:p>
  <w:p w14:paraId="4F28166A" w14:textId="77777777" w:rsidR="00523293" w:rsidRPr="001E5244" w:rsidRDefault="00000000" w:rsidP="00523293">
    <w:pPr>
      <w:spacing w:after="0" w:line="240" w:lineRule="auto"/>
      <w:ind w:right="15"/>
      <w:jc w:val="right"/>
      <w:rPr>
        <w:rFonts w:ascii="Raleway SemiBold" w:hAnsi="Raleway SemiBold"/>
        <w:color w:val="595959" w:themeColor="text1" w:themeTint="A6"/>
        <w:sz w:val="22"/>
        <w:szCs w:val="20"/>
        <w:lang w:val="es-ES"/>
      </w:rPr>
    </w:pPr>
    <w:r>
      <w:rPr>
        <w:rFonts w:ascii="Raleway SemiBold" w:hAnsi="Raleway SemiBold"/>
        <w:noProof/>
        <w:color w:val="595959" w:themeColor="text1" w:themeTint="A6"/>
        <w:sz w:val="22"/>
        <w:szCs w:val="20"/>
        <w:lang w:val="es-ES"/>
      </w:rPr>
      <w:pict w14:anchorId="6A7A9B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87111" o:spid="_x0000_s1026" type="#_x0000_t75" style="position:absolute;left:0;text-align:left;margin-left:0;margin-top:0;width:488.65pt;height:458.8pt;z-index:-251657728;mso-position-horizontal:center;mso-position-horizontal-relative:margin;mso-position-vertical:center;mso-position-vertical-relative:page" o:allowincell="f">
          <v:imagedata r:id="rId3" o:title="Imagen escudo marca de agua"/>
          <w10:wrap anchorx="margin" anchory="page"/>
        </v:shape>
      </w:pict>
    </w:r>
    <w:r w:rsidR="00523293" w:rsidRPr="00207BC0">
      <w:rPr>
        <w:rFonts w:ascii="Raleway SemiBold" w:hAnsi="Raleway SemiBold"/>
        <w:color w:val="595959" w:themeColor="text1" w:themeTint="A6"/>
        <w:sz w:val="22"/>
        <w:szCs w:val="20"/>
        <w:lang w:val="es-ES"/>
      </w:rPr>
      <w:t>Unidad de la Autoridad Garante</w:t>
    </w:r>
  </w:p>
  <w:p w14:paraId="2D4436EE" w14:textId="77777777" w:rsidR="00EB7C04" w:rsidRDefault="00EB7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26F39"/>
    <w:multiLevelType w:val="hybridMultilevel"/>
    <w:tmpl w:val="2A1866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2E"/>
    <w:rsid w:val="0003566A"/>
    <w:rsid w:val="00036E46"/>
    <w:rsid w:val="000403D7"/>
    <w:rsid w:val="00060340"/>
    <w:rsid w:val="000805F7"/>
    <w:rsid w:val="00083143"/>
    <w:rsid w:val="000A77FA"/>
    <w:rsid w:val="001220A4"/>
    <w:rsid w:val="00270A01"/>
    <w:rsid w:val="002A0AFE"/>
    <w:rsid w:val="002B7801"/>
    <w:rsid w:val="00313754"/>
    <w:rsid w:val="00330E4F"/>
    <w:rsid w:val="0037135C"/>
    <w:rsid w:val="003B2B90"/>
    <w:rsid w:val="003C30CC"/>
    <w:rsid w:val="003D3C05"/>
    <w:rsid w:val="003E58AB"/>
    <w:rsid w:val="003F49FF"/>
    <w:rsid w:val="00442071"/>
    <w:rsid w:val="00474D61"/>
    <w:rsid w:val="004D7705"/>
    <w:rsid w:val="004E73FD"/>
    <w:rsid w:val="00521A36"/>
    <w:rsid w:val="00523293"/>
    <w:rsid w:val="00554D2E"/>
    <w:rsid w:val="00602B5B"/>
    <w:rsid w:val="00647BE4"/>
    <w:rsid w:val="00687847"/>
    <w:rsid w:val="006A3F03"/>
    <w:rsid w:val="006D3ED5"/>
    <w:rsid w:val="00755017"/>
    <w:rsid w:val="00756F1B"/>
    <w:rsid w:val="00757652"/>
    <w:rsid w:val="007A0683"/>
    <w:rsid w:val="007A0FCA"/>
    <w:rsid w:val="007A79F3"/>
    <w:rsid w:val="007B76FB"/>
    <w:rsid w:val="007B7DDC"/>
    <w:rsid w:val="007D2B74"/>
    <w:rsid w:val="007E0D6D"/>
    <w:rsid w:val="007F7197"/>
    <w:rsid w:val="008358D0"/>
    <w:rsid w:val="00836EFA"/>
    <w:rsid w:val="008376CA"/>
    <w:rsid w:val="00874DD5"/>
    <w:rsid w:val="00882734"/>
    <w:rsid w:val="00883949"/>
    <w:rsid w:val="00884FED"/>
    <w:rsid w:val="008D7499"/>
    <w:rsid w:val="008F24FD"/>
    <w:rsid w:val="009A1F15"/>
    <w:rsid w:val="00A07373"/>
    <w:rsid w:val="00A10D2D"/>
    <w:rsid w:val="00A22BAD"/>
    <w:rsid w:val="00A247B8"/>
    <w:rsid w:val="00A527BC"/>
    <w:rsid w:val="00A84C16"/>
    <w:rsid w:val="00AA4222"/>
    <w:rsid w:val="00AA46BF"/>
    <w:rsid w:val="00AB5002"/>
    <w:rsid w:val="00AC1705"/>
    <w:rsid w:val="00B01199"/>
    <w:rsid w:val="00B040EE"/>
    <w:rsid w:val="00B26827"/>
    <w:rsid w:val="00B27479"/>
    <w:rsid w:val="00B54631"/>
    <w:rsid w:val="00B56175"/>
    <w:rsid w:val="00B57BDA"/>
    <w:rsid w:val="00B97624"/>
    <w:rsid w:val="00C02977"/>
    <w:rsid w:val="00C23EEB"/>
    <w:rsid w:val="00C53941"/>
    <w:rsid w:val="00C81843"/>
    <w:rsid w:val="00CD3308"/>
    <w:rsid w:val="00CE6D55"/>
    <w:rsid w:val="00CF2CFD"/>
    <w:rsid w:val="00D43699"/>
    <w:rsid w:val="00D73E3A"/>
    <w:rsid w:val="00D93E89"/>
    <w:rsid w:val="00DC0CF1"/>
    <w:rsid w:val="00E27CD2"/>
    <w:rsid w:val="00E40C02"/>
    <w:rsid w:val="00EB27C6"/>
    <w:rsid w:val="00EB7C04"/>
    <w:rsid w:val="00ED3548"/>
    <w:rsid w:val="00ED42DA"/>
    <w:rsid w:val="00EF6B13"/>
    <w:rsid w:val="00F64B38"/>
    <w:rsid w:val="00F64CCC"/>
    <w:rsid w:val="00F672A3"/>
    <w:rsid w:val="00F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5F22"/>
  <w15:chartTrackingRefBased/>
  <w15:docId w15:val="{FFB724A5-BFCE-434C-92C4-E80BBE7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D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D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D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D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4D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D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D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D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D2E"/>
  </w:style>
  <w:style w:type="paragraph" w:styleId="Piedepgina">
    <w:name w:val="footer"/>
    <w:basedOn w:val="Normal"/>
    <w:link w:val="PiedepginaCar"/>
    <w:uiPriority w:val="99"/>
    <w:unhideWhenUsed/>
    <w:rsid w:val="00554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D2E"/>
  </w:style>
  <w:style w:type="paragraph" w:styleId="Sinespaciado">
    <w:name w:val="No Spacing"/>
    <w:link w:val="SinespaciadoCar"/>
    <w:uiPriority w:val="1"/>
    <w:qFormat/>
    <w:rsid w:val="00554D2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554D2E"/>
    <w:rPr>
      <w:rFonts w:ascii="Calibri" w:eastAsia="Calibri" w:hAnsi="Calibri" w:cs="Times New Roman"/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F4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9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9F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0A01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3EEB"/>
    <w:pPr>
      <w:spacing w:after="120" w:line="240" w:lineRule="auto"/>
      <w:ind w:left="283"/>
    </w:pPr>
    <w:rPr>
      <w:rFonts w:ascii="Humanst521 BT" w:eastAsia="Times New Roman" w:hAnsi="Humanst521 BT" w:cs="Times New Roman"/>
      <w:kern w:val="0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3EEB"/>
    <w:rPr>
      <w:rFonts w:ascii="Humanst521 BT" w:eastAsia="Times New Roman" w:hAnsi="Humanst521 BT" w:cs="Times New Roman"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603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34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2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gr.org.mx/swb/transparencia/Avisos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C46D-05AD-4118-85C4-ADEC74AB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296</Words>
  <Characters>1600</Characters>
  <Application>Microsoft Office Word</Application>
  <DocSecurity>0</DocSecurity>
  <Lines>64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FISCALIA GENERAL DE LA REPUBLICA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Mora Arturo</dc:creator>
  <cp:keywords/>
  <dc:description/>
  <cp:lastModifiedBy>Paez Peñuelas Ana Karen</cp:lastModifiedBy>
  <cp:revision>10</cp:revision>
  <cp:lastPrinted>2026-04-15T23:49:00Z</cp:lastPrinted>
  <dcterms:created xsi:type="dcterms:W3CDTF">2026-04-14T23:58:00Z</dcterms:created>
  <dcterms:modified xsi:type="dcterms:W3CDTF">2026-04-16T00:03:00Z</dcterms:modified>
</cp:coreProperties>
</file>